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37398" w14:textId="77777777" w:rsidR="00FD6039" w:rsidRDefault="00FD6039" w:rsidP="00FD6039">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ПОРЯДОК ПРОВЕДЕНИЯ АТТЕСТАЦИИ ПЕДАГОГИЧЕСКИХ РАБОТНИКОВ ОРГАНИЗАЦИЙ, ОСУЩЕСТВЛЯЮЩИХ ОБРАЗОВАТЕЛЬНУЮ ДЕЯТЕЛЬНОСТЬ</w:t>
      </w:r>
    </w:p>
    <w:p w14:paraId="49667EFC"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7C22718B"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506AE632" w14:textId="77777777" w:rsidR="00FD6039" w:rsidRDefault="00FD6039" w:rsidP="00FD603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14:paraId="300DDA0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N 225,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той же организации наряду с работой, определенной трудовым договором (наряду с работой руководителями организаций, их заместителями, другими работниками) (далее - педагогические работники).</w:t>
      </w:r>
    </w:p>
    <w:p w14:paraId="1E719AB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Аттестация педагогических работников организаций (далее - аттестация педагогических работников,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&lt;1&gt;.</w:t>
      </w:r>
    </w:p>
    <w:p w14:paraId="0749B22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144612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 w:anchor="l665" w:history="1">
        <w:r>
          <w:rPr>
            <w:rStyle w:val="a6"/>
            <w:rFonts w:ascii="Times New Roman" w:hAnsi="Times New Roman"/>
            <w:sz w:val="24"/>
            <w:szCs w:val="24"/>
          </w:rPr>
          <w:t>Часть 1</w:t>
        </w:r>
      </w:hyperlink>
      <w:r>
        <w:rPr>
          <w:rFonts w:ascii="Times New Roman" w:hAnsi="Times New Roman"/>
          <w:sz w:val="24"/>
          <w:szCs w:val="24"/>
        </w:rPr>
        <w:t xml:space="preserve"> статьи 49 Федерального закона от 29 декабря 2012 г. N 273-ФЗ "Об образовании в Российской Федерации" (далее - Федеральный закон об образовании).</w:t>
      </w:r>
    </w:p>
    <w:p w14:paraId="2750E17A"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64E6CEE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Основными задачами проведения аттестации являются:</w:t>
      </w:r>
    </w:p>
    <w:p w14:paraId="059C35A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личностного и карьерного роста;</w:t>
      </w:r>
    </w:p>
    <w:p w14:paraId="54C246C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определение необходимости дополнительного профессионального образования педагогических работников;</w:t>
      </w:r>
    </w:p>
    <w:p w14:paraId="3C22A367"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повышение эффективности и качества педагогической деятельности;</w:t>
      </w:r>
    </w:p>
    <w:p w14:paraId="17E36F1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выявление перспектив использования потенциальных возможностей педагогических работников, в том числе в целях организации (осуществления) методической помощи (поддержки) и наставнической деятельности в образовательной организации;</w:t>
      </w:r>
    </w:p>
    <w:p w14:paraId="0B29F34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14:paraId="636641B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 обеспечение дифференциации оплаты труда педагогических работников с учетом установленных квалификационных категорий, объема их преподавательской </w:t>
      </w:r>
      <w:r>
        <w:rPr>
          <w:rFonts w:ascii="Times New Roman" w:hAnsi="Times New Roman"/>
          <w:sz w:val="24"/>
          <w:szCs w:val="24"/>
        </w:rPr>
        <w:lastRenderedPageBreak/>
        <w:t>(педагогической) работы либо дополнительной работы.</w:t>
      </w:r>
    </w:p>
    <w:p w14:paraId="64F48E7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14:paraId="1509EB15"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388C5088" w14:textId="77777777" w:rsidR="00FD6039" w:rsidRDefault="00FD6039" w:rsidP="00FD603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Аттестация педагогических работников в целях подтверждения соответствия занимаемой должности</w:t>
      </w:r>
    </w:p>
    <w:p w14:paraId="79FA4B5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&lt;2&gt; (далее - аттестационная комиссия организации).</w:t>
      </w:r>
    </w:p>
    <w:p w14:paraId="1228616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22E8E4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w:t>
      </w:r>
      <w:hyperlink r:id="rId6" w:anchor="l666" w:history="1">
        <w:r>
          <w:rPr>
            <w:rStyle w:val="a6"/>
            <w:rFonts w:ascii="Times New Roman" w:hAnsi="Times New Roman"/>
            <w:sz w:val="24"/>
            <w:szCs w:val="24"/>
          </w:rPr>
          <w:t>Часть 2</w:t>
        </w:r>
      </w:hyperlink>
      <w:r>
        <w:rPr>
          <w:rFonts w:ascii="Times New Roman" w:hAnsi="Times New Roman"/>
          <w:sz w:val="24"/>
          <w:szCs w:val="24"/>
        </w:rPr>
        <w:t xml:space="preserve"> статьи 49 Федерального закона об образовании.</w:t>
      </w:r>
    </w:p>
    <w:p w14:paraId="3F161BE8"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4E39576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 в том числе председателя, заместителя председателя, секретаря и членов аттестационной комиссии организации.</w:t>
      </w:r>
    </w:p>
    <w:p w14:paraId="08DA757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а при отсутствии такового - иного представительного органа (представителя) работников организации.</w:t>
      </w:r>
    </w:p>
    <w:p w14:paraId="3FD828E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Руководитель организации в состав аттестационной комиссии организации не входит.</w:t>
      </w:r>
    </w:p>
    <w:p w14:paraId="62A6BA67"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Аттестация педагогических работников проводится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p>
    <w:p w14:paraId="3149E50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p>
    <w:p w14:paraId="7AE2F3D5"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Проведение аттестации каждого педагогического работника осуществляется на основе представления работодателя, которое он вносит непосредственно в аттестационную комиссию организации (далее - представление работодателя).</w:t>
      </w:r>
    </w:p>
    <w:p w14:paraId="6FB1337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представлении работодателя содержатся следующие сведения о педагогическом работнике:</w:t>
      </w:r>
    </w:p>
    <w:p w14:paraId="7C10CE5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фамилия, имя, отчество (при наличии);</w:t>
      </w:r>
    </w:p>
    <w:p w14:paraId="2BC81B7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наименование должности на дату проведения аттестации;</w:t>
      </w:r>
    </w:p>
    <w:p w14:paraId="36D3ACC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дата заключения по этой должности трудового договора;</w:t>
      </w:r>
    </w:p>
    <w:p w14:paraId="71983FB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уровень образования и (или) квалификации по специальности или направлению подготовки;</w:t>
      </w:r>
    </w:p>
    <w:p w14:paraId="78D1E94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информация о получении дополнительного профессионального образования по профилю педагогической деятельности;</w:t>
      </w:r>
    </w:p>
    <w:p w14:paraId="27EF753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результаты предыдущих аттестаций (в случае их проведения);</w:t>
      </w:r>
    </w:p>
    <w:p w14:paraId="28702415"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ж)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14:paraId="71250B73"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Работодатель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работодателя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14:paraId="3535221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отказе педагогического работника от ознакомления с представлением работодателя составляется акт, который подписывается работодателем и лицами (не менее двух), в присутствии которых составлен акт.</w:t>
      </w:r>
    </w:p>
    <w:p w14:paraId="526A2BD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Аттестация проводится на заседании аттестационной комиссии организации с участием педагогического работника.</w:t>
      </w:r>
    </w:p>
    <w:p w14:paraId="4E21B71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14:paraId="7E7AE11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подпись не менее чем за 30 календарных дней до новой даты проведения его аттестации.</w:t>
      </w:r>
    </w:p>
    <w:p w14:paraId="4B19745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14:paraId="2A8FF5C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Аттестационная комиссия организации рассматривает представление работодателя, а также дополнительные сведения педагогического работника, характеризующие его профессиональную деятельность (при их наличии).</w:t>
      </w:r>
    </w:p>
    <w:p w14:paraId="6FD5CA6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14:paraId="77C1F6A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соответствует занимаемой должности (указывается должность педагогического работника);</w:t>
      </w:r>
    </w:p>
    <w:p w14:paraId="67214C6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соответствует занимаемой должности (указывается должность педагогического работника).</w:t>
      </w:r>
    </w:p>
    <w:p w14:paraId="037CC125"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14:paraId="640A64F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14:paraId="7DD0E86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14:paraId="5270442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w:t>
      </w:r>
      <w:r>
        <w:rPr>
          <w:rFonts w:ascii="Times New Roman" w:hAnsi="Times New Roman"/>
          <w:sz w:val="24"/>
          <w:szCs w:val="24"/>
        </w:rPr>
        <w:lastRenderedPageBreak/>
        <w:t>итогов голосования.</w:t>
      </w:r>
    </w:p>
    <w:p w14:paraId="37F387E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у работодателя вместе с представлениями работодателя, внесенными в аттестационную комиссию организации, дополнительными сведениями, представленными педагогическими работниками, характеризующими их профессиональную деятельность (при их наличии).</w:t>
      </w:r>
    </w:p>
    <w:p w14:paraId="14B071F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На педагогического работника, прошедшего аттестацию, не позднее 2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p>
    <w:p w14:paraId="5010150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p>
    <w:p w14:paraId="1403654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Аттестацию в целях подтверждения соответствия занимаемой должности не проходят следующие педагогические работники:</w:t>
      </w:r>
    </w:p>
    <w:p w14:paraId="6151A71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педагогические работники, имеющие квалификационные категории;</w:t>
      </w:r>
    </w:p>
    <w:p w14:paraId="1484FE9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проработавшие в занимаемой должности менее двух лет в организации, в которой проводится аттестация;</w:t>
      </w:r>
    </w:p>
    <w:p w14:paraId="4D26E44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беременные женщины;</w:t>
      </w:r>
    </w:p>
    <w:p w14:paraId="680F7AC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женщины, находящиеся в отпуске по беременности и родам;</w:t>
      </w:r>
    </w:p>
    <w:p w14:paraId="34E7584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лица, находящиеся в отпуске по уходу за ребенком до достижения им возраста трех лет;</w:t>
      </w:r>
    </w:p>
    <w:p w14:paraId="2A335A8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отсутствовавшие на рабочем месте более четырех месяцев в связи с заболеванием.</w:t>
      </w:r>
    </w:p>
    <w:p w14:paraId="0F252E7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14:paraId="20732B0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14:paraId="7D47333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7" w:anchor="l6" w:history="1">
        <w:r>
          <w:rPr>
            <w:rStyle w:val="a6"/>
            <w:rFonts w:ascii="Times New Roman" w:hAnsi="Times New Roman"/>
            <w:sz w:val="24"/>
            <w:szCs w:val="24"/>
          </w:rPr>
          <w:t>раздела</w:t>
        </w:r>
      </w:hyperlink>
      <w:r>
        <w:rPr>
          <w:rFonts w:ascii="Times New Roman" w:hAnsi="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2F84A63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w:t>
      </w:r>
    </w:p>
    <w:p w14:paraId="0EEA435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&lt;3&gt; Приказ Министерства здравоохранения и социального развития Российской Федерации </w:t>
      </w:r>
      <w:hyperlink r:id="rId8" w:anchor="l1" w:history="1">
        <w:r>
          <w:rPr>
            <w:rStyle w:val="a6"/>
            <w:rFonts w:ascii="Times New Roman" w:hAnsi="Times New Roman"/>
            <w:sz w:val="24"/>
            <w:szCs w:val="24"/>
          </w:rPr>
          <w:t>от 26 августа 2010 г. N 761н</w:t>
        </w:r>
      </w:hyperlink>
      <w:r>
        <w:rPr>
          <w:rFonts w:ascii="Times New Roman" w:hAnsi="Times New Roman"/>
          <w:sz w:val="24"/>
          <w:szCs w:val="24"/>
        </w:rPr>
        <w:t xml:space="preserve">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14:paraId="4C24FCAC"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41FE3D8F" w14:textId="77777777" w:rsidR="00FD6039" w:rsidRDefault="00FD6039" w:rsidP="00FD603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Аттестация педагогических работников в целях установления первой и высшей квалификационной категории</w:t>
      </w:r>
    </w:p>
    <w:p w14:paraId="518C601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Аттестация педагогических работников в целях установления первой или высшей квалификационной категории проводится по их желанию.</w:t>
      </w:r>
    </w:p>
    <w:p w14:paraId="114EC3E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Аттестация педагогических работников организаций, находящихся в ведении федеральных государственных органов, осуществляется аттестационными комиссиями, формируемыми федеральными государственными органами,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(за исключением педагогических работников организаций, находящихся в ведении федеральной территории "Сириус" &lt;4&gt;, и частных организаций, находящихся в федеральной территории "Сириус"), проведение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15BDFFD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350D625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&lt;4&gt; </w:t>
      </w:r>
      <w:hyperlink r:id="rId9" w:anchor="l8310" w:history="1">
        <w:r>
          <w:rPr>
            <w:rStyle w:val="a6"/>
            <w:rFonts w:ascii="Times New Roman" w:hAnsi="Times New Roman"/>
            <w:sz w:val="24"/>
            <w:szCs w:val="24"/>
          </w:rPr>
          <w:t>Часть 4</w:t>
        </w:r>
      </w:hyperlink>
      <w:r>
        <w:rPr>
          <w:rFonts w:ascii="Times New Roman" w:hAnsi="Times New Roman"/>
          <w:sz w:val="24"/>
          <w:szCs w:val="24"/>
        </w:rPr>
        <w:t xml:space="preserve"> статьи 8 Федерального закона об образовании.</w:t>
      </w:r>
    </w:p>
    <w:p w14:paraId="5D820E53"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616C6FE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аттестации педагогических работников организаций, находящихся в ведении федеральной территории "Сириус", а также педагогических работников частных организаций, находящихся в федеральной территории "Сириус", осуществляется аттестационными комиссиями, формируемыми органами публичной власти федеральной территории "Сириус".</w:t>
      </w:r>
    </w:p>
    <w:p w14:paraId="180CC98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В состав аттестационных комиссий, указанных в пункте 25 настоящего Порядка (далее - аттестационные комиссии), входит не менее 7 человек, включая представителя соответствующего профессионального союза и специалистов для осуществления всестороннего анализа профессиональной деятельности педагогических работников (далее - специалисты).</w:t>
      </w:r>
    </w:p>
    <w:p w14:paraId="3D9C222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Аттестация педагогических работников в целях установления первой или высшей квалификационных категорий проводится на основании их заявлений, подаваемых непосредственно в аттестационную комиссию,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информационно-телекоммуникационной сети "Интернет" (далее - сеть "Интернет"), либо посредством федеральной государственной информационной системы "Единый портал государственных и муниципальных услуг (функций)" (далее - ЕПГУ), либо региональных порталов государственных и </w:t>
      </w:r>
      <w:r>
        <w:rPr>
          <w:rFonts w:ascii="Times New Roman" w:hAnsi="Times New Roman"/>
          <w:sz w:val="24"/>
          <w:szCs w:val="24"/>
        </w:rPr>
        <w:lastRenderedPageBreak/>
        <w:t>муниципальных услуг, интегрированных с ЕПГУ (далее - заявление в аттестационную комиссию).</w:t>
      </w:r>
    </w:p>
    <w:p w14:paraId="29D5F68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В заявлении в аттестационную комиссию педагогические работники сообщают сведения об уровне образования (квалификации), результатах профессиональной деятельности в организациях, об имеющихся квалификационных категориях, а также указывают должность, по которой они желают пройти аттестацию.</w:t>
      </w:r>
    </w:p>
    <w:p w14:paraId="1060394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Заявления в аттестационную комиссию подаются педагогическими работниками независимо от продолжительности их работы в образовательной организации, в том числе в период нахождения педагогического работника в отпуске по уходу за ребенком.</w:t>
      </w:r>
    </w:p>
    <w:p w14:paraId="5682C35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 имеющими (имевшими) по одной из должностей первую или высшую квалификационную категорию.</w:t>
      </w:r>
    </w:p>
    <w:p w14:paraId="718BE8C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Заявления в аттестационную комиссию рассматриваются аттестационными комиссиями в срок не более 30 календарных дней со дня их получения, в течение которого определяется конкретный срок проведения аттестации для каждого педагогического работника индивидуально, а также осуществляется письменное уведомление педагогических работников о сроках, формах и способах проведения аттестации.</w:t>
      </w:r>
    </w:p>
    <w:p w14:paraId="1F6EA2F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26DC04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 проведенного специалистами (за исключением случаев, указанных в абзацах четвертом и пятом настоящего пункта).</w:t>
      </w:r>
    </w:p>
    <w:p w14:paraId="7777587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w:t>
      </w:r>
    </w:p>
    <w:p w14:paraId="388A797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w:t>
      </w:r>
    </w:p>
    <w:p w14:paraId="3362C42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14:paraId="6F0B60D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Заседание аттестационной комиссии считается правомочным, если на нем присутствуют не менее двух третей от общего числа ее членов.</w:t>
      </w:r>
    </w:p>
    <w:p w14:paraId="228FB23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34.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14:paraId="7DB496C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35. Первая квалификационная категория педагогическим работникам устанавливается на </w:t>
      </w:r>
      <w:r>
        <w:rPr>
          <w:rFonts w:ascii="Times New Roman" w:hAnsi="Times New Roman"/>
          <w:sz w:val="24"/>
          <w:szCs w:val="24"/>
        </w:rPr>
        <w:lastRenderedPageBreak/>
        <w:t>основе следующих показателей их профессиональной деятельности:</w:t>
      </w:r>
    </w:p>
    <w:p w14:paraId="140A713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стабильных положительных результатов освоения обучающимися образовательных программ, в том числе в области искусств, физической культуры и спорта, по итогам мониторингов и иных форм контроля, проводимых организацией;</w:t>
      </w:r>
    </w:p>
    <w:p w14:paraId="6FA55783"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Правительством Российской Федерации &lt;5&gt;;</w:t>
      </w:r>
    </w:p>
    <w:p w14:paraId="351B405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717F237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Постановление Правительства Российской Федерации </w:t>
      </w:r>
      <w:hyperlink r:id="rId10" w:anchor="l0" w:history="1">
        <w:r>
          <w:rPr>
            <w:rStyle w:val="a6"/>
            <w:rFonts w:ascii="Times New Roman" w:hAnsi="Times New Roman"/>
            <w:sz w:val="24"/>
            <w:szCs w:val="24"/>
          </w:rPr>
          <w:t>от 5 августа 2013 г. N 662</w:t>
        </w:r>
      </w:hyperlink>
      <w:r>
        <w:rPr>
          <w:rFonts w:ascii="Times New Roman" w:hAnsi="Times New Roman"/>
          <w:sz w:val="24"/>
          <w:szCs w:val="24"/>
        </w:rPr>
        <w:t xml:space="preserve"> "Об осуществлении мониторинга системы образования".</w:t>
      </w:r>
    </w:p>
    <w:p w14:paraId="358157DD"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3E149107"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14:paraId="360C87E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14:paraId="19C71C1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Высшая квалификационная категория педагогическим работникам устанавливается на основе следующих показателей их профессиональной деятельности:</w:t>
      </w:r>
    </w:p>
    <w:p w14:paraId="068C558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достижения обучающимися положительной динамики результатов освоения образовательных программ, в том числе в области искусств, физической культуры и спорта, по итогам мониторингов, проводимых организацией;</w:t>
      </w:r>
    </w:p>
    <w:p w14:paraId="50BABD7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Правительством Российской Федерации &lt;6&gt;;</w:t>
      </w:r>
    </w:p>
    <w:p w14:paraId="2704584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14:paraId="6CBA620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&lt;6&gt; Постановление Правительства Российской Федерации </w:t>
      </w:r>
      <w:hyperlink r:id="rId11" w:anchor="l0" w:history="1">
        <w:r>
          <w:rPr>
            <w:rStyle w:val="a6"/>
            <w:rFonts w:ascii="Times New Roman" w:hAnsi="Times New Roman"/>
            <w:sz w:val="24"/>
            <w:szCs w:val="24"/>
          </w:rPr>
          <w:t>от 5 августа 2013 г. N 662</w:t>
        </w:r>
      </w:hyperlink>
      <w:r>
        <w:rPr>
          <w:rFonts w:ascii="Times New Roman" w:hAnsi="Times New Roman"/>
          <w:sz w:val="24"/>
          <w:szCs w:val="24"/>
        </w:rPr>
        <w:t xml:space="preserve"> "Об осуществлении мониторинга системы образования".</w:t>
      </w:r>
    </w:p>
    <w:p w14:paraId="4550352F"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3115293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выявления и развития способностей обучающихся в научной (интеллектуальной), творческой, физкультурно-спортивной деятельности, а также их участия в олимпиадах, конкурсах, фестивалях, соревнованиях;</w:t>
      </w:r>
    </w:p>
    <w:p w14:paraId="13DACDFE"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14:paraId="4C1D46C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1A31921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соответствующих показателям, предусмотренным пунктами 35, 36 настоящего Порядка, при условии, что их деятельность связана с соответствующими направлениями работы.</w:t>
      </w:r>
    </w:p>
    <w:p w14:paraId="7ABE6CF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38. По результатам аттестации аттестационная комиссия принимает одно из следующих решений:</w:t>
      </w:r>
    </w:p>
    <w:p w14:paraId="76676685"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установить первую квалификационную категорию, высшую квалификационную категорию (указывается должность педагогического работника, по которой устанавливается квалификационная категория);</w:t>
      </w:r>
    </w:p>
    <w:p w14:paraId="77D4E30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отказать в установлении первой квалификационной категории,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14:paraId="3D16F809"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педагогическому работнику первой квалификационной категории, высшей квалификационной категории.</w:t>
      </w:r>
    </w:p>
    <w:p w14:paraId="35363F6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14:paraId="7D2BD70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14:paraId="15E4AAE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Решение аттестационной комиссии вступает в силу со дня его вынесения и является основанием для дифференциации оплаты труда педагогических работников.</w:t>
      </w:r>
    </w:p>
    <w:p w14:paraId="007DB39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w:t>
      </w:r>
    </w:p>
    <w:p w14:paraId="715F86DD"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Педагогические работники, которым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14:paraId="78C5B269"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 На основании решений аттестационных комиссий о результатах аттестации педагогических работников органы, указанные в пункте 25 настоящего Порядка, издают соответствующие распорядительные акты об установлении педагогическим работникам первой квалификационной категории,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14:paraId="535A61B3"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14:paraId="4D62FE19"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43. Результаты аттестации в целях установления квалификационной категории (первой, высшей) педагогический работник вправе обжаловать в соответствии с законодательством Российской Федерации.</w:t>
      </w:r>
    </w:p>
    <w:p w14:paraId="69BAD866"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44. Квалификационные категории (первая, высшая),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 а также являются основанием для дифференциации оплаты труда педагогических работников.</w:t>
      </w:r>
    </w:p>
    <w:p w14:paraId="400CC0A8" w14:textId="77777777" w:rsidR="00FD6039" w:rsidRDefault="00FD6039" w:rsidP="00FD6039">
      <w:pPr>
        <w:widowControl w:val="0"/>
        <w:autoSpaceDE w:val="0"/>
        <w:autoSpaceDN w:val="0"/>
        <w:adjustRightInd w:val="0"/>
        <w:spacing w:after="0" w:line="240" w:lineRule="auto"/>
        <w:rPr>
          <w:rFonts w:ascii="Times New Roman" w:hAnsi="Times New Roman"/>
          <w:sz w:val="24"/>
          <w:szCs w:val="24"/>
        </w:rPr>
      </w:pPr>
    </w:p>
    <w:p w14:paraId="4447D3AF" w14:textId="77777777" w:rsidR="00FD6039" w:rsidRDefault="00FD6039" w:rsidP="00FD603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IV. Аттестация педагогических работников в целях установления квалификационной категории "педагог-методист" или "педагог-наставник"</w:t>
      </w:r>
    </w:p>
    <w:p w14:paraId="1290B49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45. Аттестация в целях установления квалификационной категории "педагог-методист" или "педагог-наставник" проводится по желанию педагогических работников. К указанной аттестации допускаются педагогические работники, имеющие высшую квалификационную категорию.</w:t>
      </w:r>
    </w:p>
    <w:p w14:paraId="546C104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Аттестация педагогических работников в целях установления квалификационных категорий "педагог-методист", "педагог-наставник" проводится аттестационными комиссиями, сформированными в порядке, предусмотренном пунктами 25 и 26 настоящего Порядка.</w:t>
      </w:r>
    </w:p>
    <w:p w14:paraId="50B8E8A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Аттестация педагогических работников в целях установления квалификационной категории "педагог-методист" или "педагог-наставник" проводится на основании заявлений в аттестационную комиссию, подаваемых способами, указанными в пункте 27 настоящего Порядка.</w:t>
      </w:r>
    </w:p>
    <w:p w14:paraId="60C13FD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48. В заявлении в аттестационную комиссию педагогические работники сообщают сведения об уровне образования (квалификации), результатах деятельности, связанной с методической работой или наставничеством, об имеющейся высшей квалификационной категории, а также о квалификационной категории, по которой они желают пройти аттестацию.</w:t>
      </w:r>
    </w:p>
    <w:p w14:paraId="70BB867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заявлению в аттестационную комиссию прилагается ходатайство работодателя в аттестационную комиссию, характеризующее деятельность педагогического работника, направленную на совершенствование методической работы или наставничества непосредственно в образовательной организации (далее - ходатайство работодателя).</w:t>
      </w:r>
    </w:p>
    <w:p w14:paraId="6521FE6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Ходатайство работодателя формируется на основе решения педагогического совета образовательной организации (иного коллегиального органа управления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 согласованного с выборным органом соответствующей первичной профсоюзной организации, а в отсутствие такового - с иным представительным органом (представителем) работников организации.</w:t>
      </w:r>
    </w:p>
    <w:p w14:paraId="642AD08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49. 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w:t>
      </w:r>
    </w:p>
    <w:p w14:paraId="598F7E19"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Педагогические работники имеют право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методическую или наставническую деятельность.</w:t>
      </w:r>
    </w:p>
    <w:p w14:paraId="70E56CD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Продолжительность аттестации для каждого педагогического работника определяется в соответствии с пунктом 32 настоящего Порядка.</w:t>
      </w:r>
    </w:p>
    <w:p w14:paraId="2C8DFD5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50. Квалификационная категория "педагог-методист"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14:paraId="5E3D3FD5"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w:t>
      </w:r>
    </w:p>
    <w:p w14:paraId="6EC6BBEC"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руководства разработкой программно-методического сопровождения образовательного процесса, в том числе методического сопровождения реализации инновационных </w:t>
      </w:r>
      <w:r>
        <w:rPr>
          <w:rFonts w:ascii="Times New Roman" w:hAnsi="Times New Roman"/>
          <w:sz w:val="24"/>
          <w:szCs w:val="24"/>
        </w:rPr>
        <w:lastRenderedPageBreak/>
        <w:t>образовательных программ и проектов в образовательной организации;</w:t>
      </w:r>
    </w:p>
    <w:p w14:paraId="59243C00"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методической поддержки педагогических работников образовательной организации при подготовке к участию в профессиональных конкурсах;</w:t>
      </w:r>
    </w:p>
    <w:p w14:paraId="5E1EC229"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участия в методической поддержке (сопровождении) педагогических работников образовательной организации, направленной на их профессиональное развитие, преодоление профессиональных дефицитов;</w:t>
      </w:r>
    </w:p>
    <w:p w14:paraId="5D0B89E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передачи опыта по применению в образовательной организации авторских учебных и (или) учебно-методических разработок.</w:t>
      </w:r>
    </w:p>
    <w:p w14:paraId="1EB5D85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51. Квалификационная категория "педагог-наставник" устанавливается педагогическим работникам на основе следующих показателей деятельности, не входящей в должностные обязанности по занимаемой в организации должности:</w:t>
      </w:r>
    </w:p>
    <w:p w14:paraId="4139DD72"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руководства практической подготовкой студентов, обучающихся по образовательным программам среднего профессионального образования и (или) образовательным программам высшего образования;</w:t>
      </w:r>
    </w:p>
    <w:p w14:paraId="63F135B4"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наставничества в отношении педагогических работников образовательной организации, активного сопровождения их профессионального развития в образовательной организации;</w:t>
      </w:r>
    </w:p>
    <w:p w14:paraId="37A62BA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содействия в подготовке педагогических работников, в том числе из числа молодых специалистов, к участию в конкурсах профессионального (педагогического) мастерства;</w:t>
      </w:r>
    </w:p>
    <w:p w14:paraId="7CE6A49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распространения авторских подходов и методических разработок в области наставнической деятельности в образовательной организации.</w:t>
      </w:r>
    </w:p>
    <w:p w14:paraId="374675FA"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52. Оценка деятельности педагогических работников в целях установления квалификационных категорий "педагог-методист" и "педагог-наставник" осуществляется аттестационной комиссией на основе ходатайства работодателя, предусмотренного пунктом 48 настоящего Порядка, а также показателей, предусмотренных пунктами 50, 51 настоящего Порядка, характеризующих дополнительную деятельность педагогических работников, направленную на совершенствование методической работы или наставничества непосредственно в образовательной организации, не входящую в должностные обязанности по занимаемой в организации должности.</w:t>
      </w:r>
    </w:p>
    <w:p w14:paraId="2528C85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53. По результатам аттестации аттестационная комиссия принимает одно из следующих решений:</w:t>
      </w:r>
    </w:p>
    <w:p w14:paraId="289BA21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установить квалификационную категорию "педагог-методист", квалификационную категорию "педагог-наставник" (указывается должность педагогического работника, по которой устанавливается квалификационная категория);</w:t>
      </w:r>
    </w:p>
    <w:p w14:paraId="75A6A51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отказать в установлении квалификационной категории "педагог-методист", квалификационной категории "педагог-наставник" (указывается должность, по которой педагогическому работнику отказывается в установлении квалификационной категории).</w:t>
      </w:r>
    </w:p>
    <w:p w14:paraId="151982C3"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54. Решение аттестационной комиссией принимается в порядке и на условиях, предусмотренных пунктом 39 настоящего Порядка.</w:t>
      </w:r>
    </w:p>
    <w:p w14:paraId="0EBA26EB"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55.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w:t>
      </w:r>
    </w:p>
    <w:p w14:paraId="1673C211"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56. На основании решений аттестационных комиссий органы, указанные в пункте 25 </w:t>
      </w:r>
      <w:r>
        <w:rPr>
          <w:rFonts w:ascii="Times New Roman" w:hAnsi="Times New Roman"/>
          <w:sz w:val="24"/>
          <w:szCs w:val="24"/>
        </w:rPr>
        <w:lastRenderedPageBreak/>
        <w:t>настоящего Порядка, издают соответствующие распорядительные акты об установлении квалификационной категории "педагог-методист", квалификационной категории "педагог-наставник" в порядке, установленном пунктом 42 настоящего Порядка.</w:t>
      </w:r>
    </w:p>
    <w:p w14:paraId="71E8BE98"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 основании указанных распорядительных актов работодатели вносят соответствующие записи в трудовые книжки педагогических работников и (или) в сведения об их трудовой деятельности.</w:t>
      </w:r>
    </w:p>
    <w:p w14:paraId="08E4C4C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57. При принятии в отношении педагогического работника решения аттестационной комиссии об отказе в установлении квалификационной категории "педагог-методист" или квалификационной категории "педагог-наставник"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w:t>
      </w:r>
    </w:p>
    <w:p w14:paraId="4B5EE8C7"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58. Результаты аттестации в целях установления квалификационной категории "педагог-методист" или "педагог-наставник" педагогический работник вправе обжаловать в соответствии с законодательством Российской Федерации.</w:t>
      </w:r>
    </w:p>
    <w:p w14:paraId="1315013F" w14:textId="77777777" w:rsidR="00FD6039" w:rsidRDefault="00FD6039" w:rsidP="00FD603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59. Квалификационные категории ("педагог-методист", "педагог-наставник"), установленные педагогическим работникам, сохраняются при переходе в другую организацию, в том числе расположенную в другом субъекте Российской Федерации.</w:t>
      </w:r>
    </w:p>
    <w:p w14:paraId="568CD9DA" w14:textId="77777777" w:rsidR="00AD6EEC" w:rsidRPr="00FD6039" w:rsidRDefault="00AD6EEC" w:rsidP="00FD6039"/>
    <w:sectPr w:rsidR="00AD6EEC" w:rsidRPr="00FD6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74D"/>
    <w:multiLevelType w:val="hybridMultilevel"/>
    <w:tmpl w:val="00004DC8"/>
    <w:lvl w:ilvl="0" w:tplc="00006443">
      <w:start w:val="1"/>
      <w:numFmt w:val="decimal"/>
      <w:lvlText w:val="%1"/>
      <w:lvlJc w:val="left"/>
      <w:pPr>
        <w:tabs>
          <w:tab w:val="num" w:pos="720"/>
        </w:tabs>
        <w:ind w:left="720" w:hanging="360"/>
      </w:pPr>
    </w:lvl>
    <w:lvl w:ilvl="1" w:tplc="000066BB">
      <w:start w:val="1"/>
      <w:numFmt w:val="bullet"/>
      <w:lvlText w:val=""/>
      <w:lvlJc w:val="left"/>
      <w:pPr>
        <w:tabs>
          <w:tab w:val="num" w:pos="1440"/>
        </w:tabs>
        <w:ind w:left="1440" w:hanging="360"/>
      </w:pPr>
    </w:lvl>
    <w:lvl w:ilvl="2" w:tplc="0000428B">
      <w:start w:val="2"/>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366"/>
    <w:multiLevelType w:val="hybridMultilevel"/>
    <w:tmpl w:val="00001CD0"/>
    <w:lvl w:ilvl="0" w:tplc="0000366B">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A49"/>
    <w:multiLevelType w:val="hybridMultilevel"/>
    <w:tmpl w:val="00005F32"/>
    <w:lvl w:ilvl="0" w:tplc="00003BF6">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1E1F"/>
    <w:multiLevelType w:val="hybridMultilevel"/>
    <w:tmpl w:val="00006E5D"/>
    <w:lvl w:ilvl="0" w:tplc="00001AD4">
      <w:start w:val="6"/>
      <w:numFmt w:val="decimal"/>
      <w:lvlText w:val="%1."/>
      <w:lvlJc w:val="left"/>
      <w:pPr>
        <w:tabs>
          <w:tab w:val="num" w:pos="720"/>
        </w:tabs>
        <w:ind w:left="720" w:hanging="360"/>
      </w:pPr>
    </w:lvl>
    <w:lvl w:ilvl="1" w:tplc="000063CB">
      <w:start w:val="1"/>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00005878">
      <w:start w:val="3"/>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6A6"/>
    <w:multiLevelType w:val="hybridMultilevel"/>
    <w:tmpl w:val="0000701F"/>
    <w:lvl w:ilvl="0" w:tplc="00005D03">
      <w:start w:val="5"/>
      <w:numFmt w:val="decimal"/>
      <w:lvlText w:val="%1."/>
      <w:lvlJc w:val="left"/>
      <w:pPr>
        <w:tabs>
          <w:tab w:val="num" w:pos="720"/>
        </w:tabs>
        <w:ind w:left="720" w:hanging="360"/>
      </w:pPr>
    </w:lvl>
    <w:lvl w:ilvl="1" w:tplc="00007A5A">
      <w:start w:val="1"/>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26E9"/>
    <w:multiLevelType w:val="hybridMultilevel"/>
    <w:tmpl w:val="000001EB"/>
    <w:lvl w:ilvl="0" w:tplc="00000BB3">
      <w:start w:val="1"/>
      <w:numFmt w:val="bullet"/>
      <w:lvlText w:val=""/>
      <w:lvlJc w:val="left"/>
      <w:pPr>
        <w:tabs>
          <w:tab w:val="num" w:pos="720"/>
        </w:tabs>
        <w:ind w:left="720" w:hanging="360"/>
      </w:pPr>
    </w:lvl>
    <w:lvl w:ilvl="1" w:tplc="00002EA6">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05E"/>
    <w:multiLevelType w:val="hybridMultilevel"/>
    <w:tmpl w:val="0000440D"/>
    <w:lvl w:ilvl="0" w:tplc="0000491C">
      <w:start w:val="1"/>
      <w:numFmt w:val="bullet"/>
      <w:lvlText w:val=""/>
      <w:lvlJc w:val="left"/>
      <w:pPr>
        <w:tabs>
          <w:tab w:val="num" w:pos="720"/>
        </w:tabs>
        <w:ind w:left="720" w:hanging="360"/>
      </w:pPr>
    </w:lvl>
    <w:lvl w:ilvl="1" w:tplc="00004D06">
      <w:start w:val="6"/>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00000124">
      <w:start w:val="5"/>
      <w:numFmt w:val="decimal"/>
      <w:lvlText w:val="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3A9E"/>
    <w:multiLevelType w:val="hybridMultilevel"/>
    <w:tmpl w:val="0000797D"/>
    <w:lvl w:ilvl="0" w:tplc="00005F49">
      <w:start w:val="1"/>
      <w:numFmt w:val="bullet"/>
      <w:lvlText w:val=""/>
      <w:lvlJc w:val="left"/>
      <w:pPr>
        <w:tabs>
          <w:tab w:val="num" w:pos="720"/>
        </w:tabs>
        <w:ind w:left="720" w:hanging="360"/>
      </w:pPr>
    </w:lvl>
    <w:lvl w:ilvl="1" w:tplc="00000DDC">
      <w:start w:val="2"/>
      <w:numFmt w:val="decimal"/>
      <w:lvlText w:val="8.%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4AE1"/>
    <w:multiLevelType w:val="hybridMultilevel"/>
    <w:tmpl w:val="00003D6C"/>
    <w:lvl w:ilvl="0" w:tplc="00002CD6">
      <w:start w:val="1"/>
      <w:numFmt w:val="decimal"/>
      <w:lvlText w:val="1.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4CAD"/>
    <w:multiLevelType w:val="hybridMultilevel"/>
    <w:tmpl w:val="0000314F"/>
    <w:lvl w:ilvl="0" w:tplc="00005E14">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4DB7"/>
    <w:multiLevelType w:val="hybridMultilevel"/>
    <w:tmpl w:val="00001547"/>
    <w:lvl w:ilvl="0" w:tplc="000054DE">
      <w:start w:val="4"/>
      <w:numFmt w:val="decimal"/>
      <w:lvlText w:val="%1."/>
      <w:lvlJc w:val="left"/>
      <w:pPr>
        <w:tabs>
          <w:tab w:val="num" w:pos="720"/>
        </w:tabs>
        <w:ind w:left="720" w:hanging="360"/>
      </w:pPr>
    </w:lvl>
    <w:lvl w:ilvl="1" w:tplc="000039B3">
      <w:start w:val="1"/>
      <w:numFmt w:val="bullet"/>
      <w:lvlText w:val=""/>
      <w:lvlJc w:val="left"/>
      <w:pPr>
        <w:tabs>
          <w:tab w:val="num" w:pos="1440"/>
        </w:tabs>
        <w:ind w:left="1440" w:hanging="360"/>
      </w:pPr>
    </w:lvl>
    <w:lvl w:ilvl="2" w:tplc="00002D12">
      <w:start w:val="1"/>
      <w:numFmt w:val="decimal"/>
      <w:lvlText w:val="4.%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4DF2"/>
    <w:multiLevelType w:val="hybridMultilevel"/>
    <w:tmpl w:val="00004944"/>
    <w:lvl w:ilvl="0" w:tplc="00002E40">
      <w:start w:val="3"/>
      <w:numFmt w:val="decimal"/>
      <w:lvlText w:val="9.%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56AE"/>
    <w:multiLevelType w:val="hybridMultilevel"/>
    <w:tmpl w:val="00000732"/>
    <w:lvl w:ilvl="0" w:tplc="00000120">
      <w:start w:val="7"/>
      <w:numFmt w:val="decimal"/>
      <w:lvlText w:val="%1."/>
      <w:lvlJc w:val="left"/>
      <w:pPr>
        <w:tabs>
          <w:tab w:val="num" w:pos="720"/>
        </w:tabs>
        <w:ind w:left="720" w:hanging="360"/>
      </w:pPr>
    </w:lvl>
    <w:lvl w:ilvl="1" w:tplc="0000759A">
      <w:start w:val="1"/>
      <w:numFmt w:val="decimal"/>
      <w:lvlText w:val="7.%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6B36"/>
    <w:multiLevelType w:val="hybridMultilevel"/>
    <w:tmpl w:val="00005CFD"/>
    <w:lvl w:ilvl="0" w:tplc="00003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6B89"/>
    <w:multiLevelType w:val="hybridMultilevel"/>
    <w:tmpl w:val="0000030A"/>
    <w:lvl w:ilvl="0" w:tplc="0000301C">
      <w:start w:val="1"/>
      <w:numFmt w:val="decimal"/>
      <w:lvlText w:val="%1"/>
      <w:lvlJc w:val="left"/>
      <w:pPr>
        <w:tabs>
          <w:tab w:val="num" w:pos="720"/>
        </w:tabs>
        <w:ind w:left="720" w:hanging="360"/>
      </w:pPr>
    </w:lvl>
    <w:lvl w:ilvl="1" w:tplc="00000BDB">
      <w:start w:val="6"/>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00004E45">
      <w:start w:val="3"/>
      <w:numFmt w:val="decimal"/>
      <w:lvlText w:val="6.%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72AE"/>
    <w:multiLevelType w:val="hybridMultilevel"/>
    <w:tmpl w:val="00006952"/>
    <w:lvl w:ilvl="0" w:tplc="00005F90">
      <w:start w:val="3"/>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767D"/>
    <w:multiLevelType w:val="hybridMultilevel"/>
    <w:tmpl w:val="00004509"/>
    <w:lvl w:ilvl="0" w:tplc="00001238">
      <w:start w:val="1"/>
      <w:numFmt w:val="decimal"/>
      <w:lvlText w:val="%1"/>
      <w:lvlJc w:val="left"/>
      <w:pPr>
        <w:tabs>
          <w:tab w:val="num" w:pos="720"/>
        </w:tabs>
        <w:ind w:left="720" w:hanging="360"/>
      </w:pPr>
    </w:lvl>
    <w:lvl w:ilvl="1" w:tplc="00003B25">
      <w:start w:val="7"/>
      <w:numFmt w:val="decimal"/>
      <w:lvlText w:val="5.%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0693E5F"/>
    <w:multiLevelType w:val="multilevel"/>
    <w:tmpl w:val="F99681B4"/>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13A3005"/>
    <w:multiLevelType w:val="multilevel"/>
    <w:tmpl w:val="F4B43E22"/>
    <w:lvl w:ilvl="0">
      <w:start w:val="5"/>
      <w:numFmt w:val="decimal"/>
      <w:lvlText w:val="%1."/>
      <w:lvlJc w:val="left"/>
      <w:pPr>
        <w:ind w:left="450" w:hanging="450"/>
      </w:pPr>
      <w:rPr>
        <w:rFonts w:hint="default"/>
      </w:rPr>
    </w:lvl>
    <w:lvl w:ilvl="1">
      <w:start w:val="6"/>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385566502">
    <w:abstractNumId w:val="0"/>
  </w:num>
  <w:num w:numId="2" w16cid:durableId="2092313701">
    <w:abstractNumId w:val="14"/>
  </w:num>
  <w:num w:numId="3" w16cid:durableId="1944797302">
    <w:abstractNumId w:val="22"/>
  </w:num>
  <w:num w:numId="4" w16cid:durableId="506017744">
    <w:abstractNumId w:val="4"/>
  </w:num>
  <w:num w:numId="5" w16cid:durableId="741023028">
    <w:abstractNumId w:val="9"/>
  </w:num>
  <w:num w:numId="6" w16cid:durableId="829752304">
    <w:abstractNumId w:val="2"/>
  </w:num>
  <w:num w:numId="7" w16cid:durableId="1023240455">
    <w:abstractNumId w:val="12"/>
  </w:num>
  <w:num w:numId="8" w16cid:durableId="1894464125">
    <w:abstractNumId w:val="10"/>
  </w:num>
  <w:num w:numId="9" w16cid:durableId="1105804271">
    <w:abstractNumId w:val="16"/>
  </w:num>
  <w:num w:numId="10" w16cid:durableId="145248345">
    <w:abstractNumId w:val="1"/>
  </w:num>
  <w:num w:numId="11" w16cid:durableId="582767036">
    <w:abstractNumId w:val="8"/>
  </w:num>
  <w:num w:numId="12" w16cid:durableId="879243307">
    <w:abstractNumId w:val="23"/>
  </w:num>
  <w:num w:numId="13" w16cid:durableId="1147480377">
    <w:abstractNumId w:val="6"/>
  </w:num>
  <w:num w:numId="14" w16cid:durableId="1354306222">
    <w:abstractNumId w:val="21"/>
  </w:num>
  <w:num w:numId="15" w16cid:durableId="1488745868">
    <w:abstractNumId w:val="11"/>
  </w:num>
  <w:num w:numId="16" w16cid:durableId="499581278">
    <w:abstractNumId w:val="20"/>
  </w:num>
  <w:num w:numId="17" w16cid:durableId="309601089">
    <w:abstractNumId w:val="18"/>
  </w:num>
  <w:num w:numId="18" w16cid:durableId="390887015">
    <w:abstractNumId w:val="7"/>
  </w:num>
  <w:num w:numId="19" w16cid:durableId="106856322">
    <w:abstractNumId w:val="19"/>
  </w:num>
  <w:num w:numId="20" w16cid:durableId="1256357073">
    <w:abstractNumId w:val="5"/>
  </w:num>
  <w:num w:numId="21" w16cid:durableId="137042813">
    <w:abstractNumId w:val="13"/>
  </w:num>
  <w:num w:numId="22" w16cid:durableId="182281729">
    <w:abstractNumId w:val="15"/>
  </w:num>
  <w:num w:numId="23" w16cid:durableId="94373478">
    <w:abstractNumId w:val="17"/>
  </w:num>
  <w:num w:numId="24" w16cid:durableId="1054934256">
    <w:abstractNumId w:val="3"/>
  </w:num>
  <w:num w:numId="25" w16cid:durableId="468329634">
    <w:abstractNumId w:val="25"/>
  </w:num>
  <w:num w:numId="26" w16cid:durableId="20227758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EC"/>
    <w:rsid w:val="007F426C"/>
    <w:rsid w:val="0096208A"/>
    <w:rsid w:val="00AD6EEC"/>
    <w:rsid w:val="00AE33A2"/>
    <w:rsid w:val="00FD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ABA3"/>
  <w15:docId w15:val="{7800E9A0-040E-43B6-A556-DFFB2DCB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6E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6EEC"/>
    <w:rPr>
      <w:rFonts w:ascii="Tahoma" w:hAnsi="Tahoma" w:cs="Tahoma"/>
      <w:sz w:val="16"/>
      <w:szCs w:val="16"/>
    </w:rPr>
  </w:style>
  <w:style w:type="paragraph" w:styleId="a5">
    <w:name w:val="List Paragraph"/>
    <w:basedOn w:val="a"/>
    <w:uiPriority w:val="34"/>
    <w:qFormat/>
    <w:rsid w:val="00AD6EEC"/>
    <w:pPr>
      <w:ind w:left="720"/>
      <w:contextualSpacing/>
    </w:pPr>
  </w:style>
  <w:style w:type="character" w:styleId="a6">
    <w:name w:val="Hyperlink"/>
    <w:basedOn w:val="a0"/>
    <w:uiPriority w:val="99"/>
    <w:semiHidden/>
    <w:unhideWhenUsed/>
    <w:rsid w:val="00FD60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2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1841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18418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43940" TargetMode="External"/><Relationship Id="rId11" Type="http://schemas.openxmlformats.org/officeDocument/2006/relationships/hyperlink" Target="https://normativ.kontur.ru/document?moduleid=1&amp;documentid=432028" TargetMode="External"/><Relationship Id="rId5" Type="http://schemas.openxmlformats.org/officeDocument/2006/relationships/hyperlink" Target="https://normativ.kontur.ru/document?moduleid=1&amp;documentid=443940" TargetMode="External"/><Relationship Id="rId10" Type="http://schemas.openxmlformats.org/officeDocument/2006/relationships/hyperlink" Target="https://normativ.kontur.ru/document?moduleid=1&amp;documentid=432028"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439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4695</Words>
  <Characters>26765</Characters>
  <Application>Microsoft Office Word</Application>
  <DocSecurity>0</DocSecurity>
  <Lines>223</Lines>
  <Paragraphs>62</Paragraphs>
  <ScaleCrop>false</ScaleCrop>
  <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Людмила Шитькова</cp:lastModifiedBy>
  <cp:revision>2</cp:revision>
  <dcterms:created xsi:type="dcterms:W3CDTF">2023-12-04T08:08:00Z</dcterms:created>
  <dcterms:modified xsi:type="dcterms:W3CDTF">2023-12-04T08:08:00Z</dcterms:modified>
</cp:coreProperties>
</file>